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07" w:rsidRPr="004C4F11" w:rsidRDefault="00000D07" w:rsidP="00000D07">
      <w:pPr>
        <w:jc w:val="center"/>
        <w:rPr>
          <w:rFonts w:asciiTheme="majorHAnsi" w:hAnsiTheme="majorHAnsi"/>
          <w:bCs/>
        </w:rPr>
      </w:pPr>
      <w:r w:rsidRPr="00DF1551">
        <w:rPr>
          <w:rFonts w:asciiTheme="majorHAnsi" w:hAnsiTheme="majorHAnsi"/>
          <w:b/>
          <w:bCs/>
          <w:i/>
          <w:sz w:val="32"/>
          <w:szCs w:val="32"/>
        </w:rPr>
        <w:t xml:space="preserve">MSITA </w:t>
      </w:r>
      <w:r w:rsidRPr="00DF1551">
        <w:rPr>
          <w:rFonts w:asciiTheme="majorHAnsi" w:hAnsiTheme="majorHAnsi"/>
          <w:b/>
          <w:bCs/>
          <w:sz w:val="32"/>
          <w:szCs w:val="32"/>
        </w:rPr>
        <w:t>SYLLABUS</w:t>
      </w:r>
      <w:r w:rsidRPr="000A60B4">
        <w:rPr>
          <w:rFonts w:asciiTheme="majorHAnsi" w:hAnsiTheme="majorHAnsi"/>
          <w:b/>
          <w:bCs/>
          <w:i/>
        </w:rPr>
        <w:t xml:space="preserve"> </w:t>
      </w:r>
    </w:p>
    <w:p w:rsidR="00000D07" w:rsidRPr="000A60B4" w:rsidRDefault="00000D07" w:rsidP="00000D07">
      <w:pPr>
        <w:spacing w:after="0"/>
        <w:rPr>
          <w:rFonts w:asciiTheme="majorHAnsi" w:hAnsiTheme="majorHAnsi"/>
          <w:bCs/>
        </w:rPr>
      </w:pPr>
      <w:r w:rsidRPr="000A60B4">
        <w:rPr>
          <w:rFonts w:asciiTheme="majorHAnsi" w:hAnsiTheme="majorHAnsi"/>
          <w:b/>
          <w:bCs/>
        </w:rPr>
        <w:t xml:space="preserve">Course Name: </w:t>
      </w:r>
      <w:r w:rsidRPr="000A60B4">
        <w:rPr>
          <w:rFonts w:asciiTheme="majorHAnsi" w:hAnsiTheme="majorHAnsi"/>
          <w:bCs/>
        </w:rPr>
        <w:t>MSITA (</w:t>
      </w:r>
      <w:r>
        <w:rPr>
          <w:rFonts w:asciiTheme="majorHAnsi" w:hAnsiTheme="majorHAnsi"/>
          <w:bCs/>
        </w:rPr>
        <w:t>Excel/Access</w:t>
      </w:r>
      <w:r w:rsidRPr="000A60B4">
        <w:rPr>
          <w:rFonts w:asciiTheme="majorHAnsi" w:hAnsiTheme="majorHAnsi"/>
          <w:bCs/>
        </w:rPr>
        <w:t>)</w:t>
      </w:r>
    </w:p>
    <w:p w:rsidR="00000D07" w:rsidRPr="000A60B4" w:rsidRDefault="00000D07" w:rsidP="00000D07">
      <w:pPr>
        <w:spacing w:after="0"/>
        <w:rPr>
          <w:rFonts w:asciiTheme="majorHAnsi" w:hAnsiTheme="majorHAnsi"/>
          <w:b/>
          <w:bCs/>
        </w:rPr>
      </w:pPr>
    </w:p>
    <w:p w:rsidR="00000D07" w:rsidRPr="000A60B4" w:rsidRDefault="00000D07" w:rsidP="00000D07">
      <w:pPr>
        <w:spacing w:after="0"/>
        <w:rPr>
          <w:rFonts w:asciiTheme="majorHAnsi" w:hAnsiTheme="majorHAnsi"/>
        </w:rPr>
      </w:pPr>
      <w:r w:rsidRPr="000A60B4">
        <w:rPr>
          <w:rFonts w:asciiTheme="majorHAnsi" w:hAnsiTheme="majorHAnsi"/>
          <w:b/>
          <w:bCs/>
        </w:rPr>
        <w:t>Instructor Name and</w:t>
      </w:r>
      <w:r w:rsidRPr="000A60B4">
        <w:rPr>
          <w:rFonts w:asciiTheme="majorHAnsi" w:hAnsiTheme="majorHAnsi"/>
        </w:rPr>
        <w:t xml:space="preserve"> </w:t>
      </w:r>
      <w:r w:rsidRPr="000A60B4">
        <w:rPr>
          <w:rFonts w:asciiTheme="majorHAnsi" w:hAnsiTheme="majorHAnsi"/>
          <w:b/>
          <w:bCs/>
        </w:rPr>
        <w:t>Contact Information</w:t>
      </w:r>
      <w:r w:rsidRPr="000A60B4">
        <w:rPr>
          <w:rFonts w:asciiTheme="majorHAnsi" w:hAnsiTheme="majorHAnsi"/>
        </w:rPr>
        <w:tab/>
      </w:r>
      <w:r w:rsidRPr="000A60B4">
        <w:rPr>
          <w:rFonts w:asciiTheme="majorHAnsi" w:hAnsiTheme="majorHAnsi"/>
        </w:rPr>
        <w:tab/>
      </w:r>
      <w:r w:rsidRPr="000A60B4">
        <w:rPr>
          <w:rFonts w:asciiTheme="majorHAnsi" w:hAnsiTheme="majorHAnsi"/>
        </w:rPr>
        <w:tab/>
      </w:r>
      <w:r w:rsidRPr="000A60B4">
        <w:rPr>
          <w:rFonts w:asciiTheme="majorHAnsi" w:hAnsiTheme="majorHAnsi"/>
        </w:rPr>
        <w:tab/>
      </w:r>
    </w:p>
    <w:p w:rsidR="00000D07" w:rsidRPr="000A60B4" w:rsidRDefault="00000D07" w:rsidP="00000D07">
      <w:pPr>
        <w:spacing w:after="0"/>
        <w:ind w:firstLine="720"/>
        <w:rPr>
          <w:rFonts w:asciiTheme="majorHAnsi" w:hAnsiTheme="majorHAnsi"/>
        </w:rPr>
      </w:pPr>
      <w:r>
        <w:rPr>
          <w:rFonts w:asciiTheme="majorHAnsi" w:hAnsiTheme="majorHAnsi"/>
        </w:rPr>
        <w:t>Name: Mr. Melvin Blackwell</w:t>
      </w:r>
    </w:p>
    <w:p w:rsidR="00000D07" w:rsidRPr="000A60B4" w:rsidRDefault="00000D07" w:rsidP="00000D07">
      <w:pPr>
        <w:spacing w:after="0"/>
        <w:ind w:firstLine="720"/>
        <w:rPr>
          <w:rFonts w:asciiTheme="majorHAnsi" w:hAnsiTheme="majorHAnsi"/>
        </w:rPr>
      </w:pPr>
      <w:r>
        <w:rPr>
          <w:rFonts w:asciiTheme="majorHAnsi" w:hAnsiTheme="majorHAnsi"/>
        </w:rPr>
        <w:t>Office Location: Mod 208</w:t>
      </w:r>
    </w:p>
    <w:p w:rsidR="00000D07" w:rsidRDefault="00000D07" w:rsidP="00000D07">
      <w:pPr>
        <w:spacing w:after="0"/>
        <w:ind w:firstLine="720"/>
        <w:rPr>
          <w:rFonts w:asciiTheme="majorHAnsi" w:hAnsiTheme="majorHAnsi"/>
        </w:rPr>
      </w:pPr>
      <w:r>
        <w:rPr>
          <w:rFonts w:asciiTheme="majorHAnsi" w:hAnsiTheme="majorHAnsi"/>
        </w:rPr>
        <w:t>Office Hours: 1</w:t>
      </w:r>
      <w:r w:rsidRPr="005D7D9F">
        <w:rPr>
          <w:rFonts w:asciiTheme="majorHAnsi" w:hAnsiTheme="majorHAnsi"/>
          <w:vertAlign w:val="superscript"/>
        </w:rPr>
        <w:t>st</w:t>
      </w:r>
      <w:r>
        <w:rPr>
          <w:rFonts w:asciiTheme="majorHAnsi" w:hAnsiTheme="majorHAnsi"/>
        </w:rPr>
        <w:t xml:space="preserve"> block planning (7:25-8:49</w:t>
      </w:r>
      <w:r w:rsidRPr="000A60B4">
        <w:rPr>
          <w:rFonts w:asciiTheme="majorHAnsi" w:hAnsiTheme="majorHAnsi"/>
        </w:rPr>
        <w:t>)</w:t>
      </w:r>
      <w:r>
        <w:rPr>
          <w:rFonts w:asciiTheme="majorHAnsi" w:hAnsiTheme="majorHAnsi"/>
        </w:rPr>
        <w:t xml:space="preserve"> or SMART LUNCH – </w:t>
      </w:r>
    </w:p>
    <w:p w:rsidR="00000D07" w:rsidRDefault="00000D07" w:rsidP="00000D07">
      <w:pPr>
        <w:spacing w:after="0"/>
        <w:ind w:firstLine="720"/>
        <w:rPr>
          <w:rFonts w:asciiTheme="majorHAnsi" w:hAnsiTheme="majorHAnsi"/>
        </w:rPr>
      </w:pPr>
      <w:r>
        <w:rPr>
          <w:rFonts w:asciiTheme="majorHAnsi" w:hAnsiTheme="majorHAnsi"/>
        </w:rPr>
        <w:t>Mondays – A half</w:t>
      </w:r>
    </w:p>
    <w:p w:rsidR="00000D07" w:rsidRDefault="00000D07" w:rsidP="00000D07">
      <w:pPr>
        <w:spacing w:after="0"/>
        <w:ind w:firstLine="720"/>
        <w:rPr>
          <w:rFonts w:asciiTheme="majorHAnsi" w:hAnsiTheme="majorHAnsi"/>
        </w:rPr>
      </w:pPr>
      <w:r>
        <w:rPr>
          <w:rFonts w:asciiTheme="majorHAnsi" w:hAnsiTheme="majorHAnsi"/>
        </w:rPr>
        <w:t xml:space="preserve">Wednesdays – B half </w:t>
      </w:r>
    </w:p>
    <w:p w:rsidR="00000D07" w:rsidRDefault="00000D07" w:rsidP="00000D07">
      <w:pPr>
        <w:spacing w:after="0"/>
        <w:ind w:firstLine="720"/>
        <w:rPr>
          <w:rFonts w:asciiTheme="majorHAnsi" w:hAnsiTheme="majorHAnsi"/>
        </w:rPr>
      </w:pPr>
      <w:r>
        <w:rPr>
          <w:rFonts w:asciiTheme="majorHAnsi" w:hAnsiTheme="majorHAnsi"/>
        </w:rPr>
        <w:t xml:space="preserve">*** If you need me during any other times, please let me know so that I may make myself available </w:t>
      </w:r>
    </w:p>
    <w:p w:rsidR="00000D07" w:rsidRPr="000A60B4" w:rsidRDefault="00000D07" w:rsidP="00000D07">
      <w:pPr>
        <w:spacing w:after="0"/>
        <w:ind w:firstLine="720"/>
        <w:rPr>
          <w:rFonts w:asciiTheme="majorHAnsi" w:hAnsiTheme="majorHAnsi"/>
        </w:rPr>
      </w:pPr>
    </w:p>
    <w:p w:rsidR="00000D07" w:rsidRDefault="00000D07" w:rsidP="00000D07">
      <w:pPr>
        <w:spacing w:after="0"/>
        <w:ind w:firstLine="720"/>
        <w:rPr>
          <w:rFonts w:asciiTheme="majorHAnsi" w:hAnsiTheme="majorHAnsi"/>
        </w:rPr>
      </w:pPr>
      <w:r w:rsidRPr="000A60B4">
        <w:rPr>
          <w:rFonts w:asciiTheme="majorHAnsi" w:hAnsiTheme="majorHAnsi"/>
        </w:rPr>
        <w:t xml:space="preserve">Telephone: </w:t>
      </w:r>
      <w:r w:rsidR="00713CBC">
        <w:rPr>
          <w:rFonts w:asciiTheme="majorHAnsi" w:hAnsiTheme="majorHAnsi"/>
        </w:rPr>
        <w:t>919-463-8</w:t>
      </w:r>
      <w:bookmarkStart w:id="0" w:name="_GoBack"/>
      <w:bookmarkEnd w:id="0"/>
      <w:r>
        <w:rPr>
          <w:rFonts w:asciiTheme="majorHAnsi" w:hAnsiTheme="majorHAnsi"/>
        </w:rPr>
        <w:t>656</w:t>
      </w:r>
    </w:p>
    <w:p w:rsidR="00000D07" w:rsidRPr="000A60B4" w:rsidRDefault="00000D07" w:rsidP="00000D07">
      <w:pPr>
        <w:spacing w:after="0"/>
        <w:ind w:firstLine="720"/>
        <w:rPr>
          <w:rFonts w:asciiTheme="majorHAnsi" w:hAnsiTheme="majorHAnsi"/>
        </w:rPr>
      </w:pPr>
      <w:r w:rsidRPr="000A60B4">
        <w:rPr>
          <w:rFonts w:asciiTheme="majorHAnsi" w:hAnsiTheme="majorHAnsi"/>
        </w:rPr>
        <w:t>Email:</w:t>
      </w:r>
      <w:r>
        <w:rPr>
          <w:rFonts w:asciiTheme="majorHAnsi" w:hAnsiTheme="majorHAnsi"/>
        </w:rPr>
        <w:t xml:space="preserve"> </w:t>
      </w:r>
      <w:hyperlink r:id="rId5" w:history="1">
        <w:r w:rsidRPr="00B47B53">
          <w:rPr>
            <w:rStyle w:val="Hyperlink"/>
            <w:rFonts w:asciiTheme="majorHAnsi" w:hAnsiTheme="majorHAnsi"/>
          </w:rPr>
          <w:t>mblackwell@wcpss.net</w:t>
        </w:r>
      </w:hyperlink>
      <w:r>
        <w:rPr>
          <w:rFonts w:asciiTheme="majorHAnsi" w:hAnsiTheme="majorHAnsi"/>
        </w:rPr>
        <w:t xml:space="preserve"> </w:t>
      </w:r>
    </w:p>
    <w:p w:rsidR="00000D07" w:rsidRPr="000A60B4" w:rsidRDefault="00000D07" w:rsidP="00000D07">
      <w:pPr>
        <w:spacing w:after="0"/>
        <w:rPr>
          <w:rFonts w:asciiTheme="majorHAnsi" w:hAnsiTheme="majorHAnsi"/>
          <w:b/>
          <w:bCs/>
        </w:rPr>
      </w:pPr>
    </w:p>
    <w:p w:rsidR="00000D07" w:rsidRPr="000A60B4" w:rsidRDefault="00000D07" w:rsidP="00000D07">
      <w:pPr>
        <w:spacing w:after="0"/>
        <w:rPr>
          <w:rFonts w:asciiTheme="majorHAnsi" w:hAnsiTheme="majorHAnsi"/>
          <w:bCs/>
        </w:rPr>
      </w:pPr>
      <w:r w:rsidRPr="000A60B4">
        <w:rPr>
          <w:rFonts w:asciiTheme="majorHAnsi" w:hAnsiTheme="majorHAnsi"/>
          <w:b/>
          <w:bCs/>
        </w:rPr>
        <w:t xml:space="preserve">Classroom Meeting Times and Location: </w:t>
      </w:r>
      <w:r>
        <w:rPr>
          <w:rFonts w:asciiTheme="majorHAnsi" w:hAnsiTheme="majorHAnsi"/>
          <w:bCs/>
        </w:rPr>
        <w:t>2</w:t>
      </w:r>
      <w:r w:rsidRPr="005D7D9F">
        <w:rPr>
          <w:rFonts w:asciiTheme="majorHAnsi" w:hAnsiTheme="majorHAnsi"/>
          <w:bCs/>
          <w:vertAlign w:val="superscript"/>
        </w:rPr>
        <w:t>nd</w:t>
      </w:r>
      <w:r w:rsidRPr="000A60B4">
        <w:rPr>
          <w:rFonts w:asciiTheme="majorHAnsi" w:hAnsiTheme="majorHAnsi"/>
          <w:bCs/>
        </w:rPr>
        <w:t>, 3</w:t>
      </w:r>
      <w:r w:rsidRPr="000A60B4">
        <w:rPr>
          <w:rFonts w:asciiTheme="majorHAnsi" w:hAnsiTheme="majorHAnsi"/>
          <w:bCs/>
          <w:vertAlign w:val="superscript"/>
        </w:rPr>
        <w:t>rd</w:t>
      </w:r>
      <w:r w:rsidRPr="000A60B4">
        <w:rPr>
          <w:rFonts w:asciiTheme="majorHAnsi" w:hAnsiTheme="majorHAnsi"/>
          <w:bCs/>
        </w:rPr>
        <w:t>, and 4</w:t>
      </w:r>
      <w:r w:rsidRPr="000A60B4">
        <w:rPr>
          <w:rFonts w:asciiTheme="majorHAnsi" w:hAnsiTheme="majorHAnsi"/>
          <w:bCs/>
          <w:vertAlign w:val="superscript"/>
        </w:rPr>
        <w:t>th</w:t>
      </w:r>
      <w:r>
        <w:rPr>
          <w:rFonts w:asciiTheme="majorHAnsi" w:hAnsiTheme="majorHAnsi"/>
          <w:bCs/>
        </w:rPr>
        <w:t xml:space="preserve"> blocks – Mod 208</w:t>
      </w:r>
    </w:p>
    <w:p w:rsidR="00000D07" w:rsidRPr="000A60B4" w:rsidRDefault="00000D07" w:rsidP="00000D07">
      <w:pPr>
        <w:spacing w:after="0"/>
        <w:rPr>
          <w:rFonts w:asciiTheme="majorHAnsi" w:hAnsiTheme="majorHAnsi"/>
          <w:b/>
          <w:bCs/>
        </w:rPr>
      </w:pPr>
    </w:p>
    <w:p w:rsidR="00000D07" w:rsidRPr="000A60B4" w:rsidRDefault="00000D07" w:rsidP="00000D07">
      <w:pPr>
        <w:spacing w:after="0"/>
        <w:rPr>
          <w:rFonts w:asciiTheme="majorHAnsi" w:hAnsiTheme="majorHAnsi"/>
        </w:rPr>
      </w:pPr>
    </w:p>
    <w:p w:rsidR="00000D07" w:rsidRDefault="00000D07" w:rsidP="00000D07">
      <w:pPr>
        <w:spacing w:after="0"/>
        <w:rPr>
          <w:rFonts w:asciiTheme="majorHAnsi" w:hAnsiTheme="majorHAnsi"/>
          <w:b/>
          <w:bCs/>
        </w:rPr>
      </w:pPr>
      <w:r w:rsidRPr="000A60B4">
        <w:rPr>
          <w:rFonts w:asciiTheme="majorHAnsi" w:hAnsiTheme="majorHAnsi"/>
          <w:b/>
          <w:bCs/>
        </w:rPr>
        <w:t>Course Description</w:t>
      </w:r>
    </w:p>
    <w:p w:rsidR="00000D07" w:rsidRDefault="00000D07" w:rsidP="00000D07">
      <w:pPr>
        <w:rPr>
          <w:rFonts w:asciiTheme="majorHAnsi" w:hAnsiTheme="majorHAnsi"/>
        </w:rPr>
      </w:pPr>
      <w:r w:rsidRPr="007E7308">
        <w:rPr>
          <w:rFonts w:asciiTheme="majorHAnsi" w:hAnsiTheme="majorHAnsi"/>
        </w:rPr>
        <w:t xml:space="preserve">In this class students will learn to </w:t>
      </w:r>
      <w:r>
        <w:rPr>
          <w:rFonts w:asciiTheme="majorHAnsi" w:hAnsiTheme="majorHAnsi"/>
        </w:rPr>
        <w:t>use Microsoft® Office Excel 2013</w:t>
      </w:r>
      <w:r w:rsidRPr="007E7308">
        <w:rPr>
          <w:rFonts w:asciiTheme="majorHAnsi" w:hAnsiTheme="majorHAnsi"/>
        </w:rPr>
        <w:t>® as an effective tool for organizing, analyzing and presenting data. Students will learn how to enter data; move, copy and edit cells; construct tables and charts; and create and apply basic mathematical functions to spreadsheet data. Upon successful completion of this course, students will be able to create and edit bas</w:t>
      </w:r>
      <w:r>
        <w:rPr>
          <w:rFonts w:asciiTheme="majorHAnsi" w:hAnsiTheme="majorHAnsi"/>
        </w:rPr>
        <w:t>ic Microsoft® Office Excel® 2013</w:t>
      </w:r>
      <w:r w:rsidRPr="007E7308">
        <w:rPr>
          <w:rFonts w:asciiTheme="majorHAnsi" w:hAnsiTheme="majorHAnsi"/>
        </w:rPr>
        <w:t xml:space="preserve"> worksheets and workbooks.</w:t>
      </w:r>
    </w:p>
    <w:p w:rsidR="00000D07" w:rsidRPr="00A00C0D" w:rsidRDefault="00000D07" w:rsidP="00000D07">
      <w:pPr>
        <w:rPr>
          <w:rFonts w:asciiTheme="majorHAnsi" w:hAnsiTheme="majorHAnsi"/>
        </w:rPr>
      </w:pPr>
      <w:r w:rsidRPr="00F45E91">
        <w:rPr>
          <w:rFonts w:asciiTheme="majorHAnsi" w:hAnsiTheme="majorHAnsi"/>
        </w:rPr>
        <w:t>The goal of this lesson is for students to successfully explo</w:t>
      </w:r>
      <w:r>
        <w:rPr>
          <w:rFonts w:asciiTheme="majorHAnsi" w:hAnsiTheme="majorHAnsi"/>
        </w:rPr>
        <w:t xml:space="preserve">re and describe the Access 2013 </w:t>
      </w:r>
      <w:r w:rsidRPr="00F45E91">
        <w:rPr>
          <w:rFonts w:asciiTheme="majorHAnsi" w:hAnsiTheme="majorHAnsi"/>
        </w:rPr>
        <w:t>window. The student will spend time navigating through an Access Database.</w:t>
      </w:r>
      <w:r>
        <w:rPr>
          <w:rFonts w:asciiTheme="majorHAnsi" w:hAnsiTheme="majorHAnsi"/>
        </w:rPr>
        <w:t xml:space="preserve"> </w:t>
      </w:r>
      <w:r w:rsidRPr="00A00C0D">
        <w:rPr>
          <w:rFonts w:asciiTheme="majorHAnsi" w:hAnsiTheme="majorHAnsi"/>
        </w:rPr>
        <w:t>The student will create a table, modify the design of the table, and add records to the table.</w:t>
      </w:r>
      <w:r>
        <w:rPr>
          <w:rFonts w:asciiTheme="majorHAnsi" w:hAnsiTheme="majorHAnsi"/>
        </w:rPr>
        <w:t xml:space="preserve"> </w:t>
      </w:r>
      <w:r w:rsidRPr="00A00C0D">
        <w:rPr>
          <w:rFonts w:asciiTheme="majorHAnsi" w:hAnsiTheme="majorHAnsi"/>
        </w:rPr>
        <w:t>The student will open a previously created table, modify the field properties, and learn to sort and filter records and import information from an external source.</w:t>
      </w:r>
      <w:r>
        <w:rPr>
          <w:rFonts w:asciiTheme="majorHAnsi" w:hAnsiTheme="majorHAnsi"/>
        </w:rPr>
        <w:t xml:space="preserve"> </w:t>
      </w:r>
      <w:r w:rsidRPr="00A00C0D">
        <w:rPr>
          <w:rFonts w:asciiTheme="majorHAnsi" w:hAnsiTheme="majorHAnsi"/>
        </w:rPr>
        <w:t>The student will create forms from tables and queries, use the forms for data entry, and modify the form layout.</w:t>
      </w:r>
      <w:r>
        <w:rPr>
          <w:rFonts w:asciiTheme="majorHAnsi" w:hAnsiTheme="majorHAnsi"/>
        </w:rPr>
        <w:t xml:space="preserve"> </w:t>
      </w:r>
      <w:r w:rsidRPr="00A00C0D">
        <w:rPr>
          <w:rFonts w:asciiTheme="majorHAnsi" w:hAnsiTheme="majorHAnsi"/>
        </w:rPr>
        <w:t>The student will create reports from tables and queries and modify the report layout.</w:t>
      </w:r>
      <w:r>
        <w:rPr>
          <w:rFonts w:asciiTheme="majorHAnsi" w:hAnsiTheme="majorHAnsi"/>
        </w:rPr>
        <w:t xml:space="preserve"> </w:t>
      </w:r>
      <w:r w:rsidRPr="00A00C0D">
        <w:rPr>
          <w:rFonts w:asciiTheme="majorHAnsi" w:hAnsiTheme="majorHAnsi"/>
        </w:rPr>
        <w:t>The student will create a query based on specific criteria, run the query, and create a query using comparison operators as well as calculated fields.</w:t>
      </w:r>
    </w:p>
    <w:p w:rsidR="00000D07" w:rsidRPr="000A60B4" w:rsidRDefault="00000D07" w:rsidP="00000D07">
      <w:pPr>
        <w:spacing w:after="0"/>
        <w:rPr>
          <w:rFonts w:asciiTheme="majorHAnsi" w:hAnsiTheme="majorHAnsi"/>
          <w:bCs/>
        </w:rPr>
      </w:pPr>
      <w:r w:rsidRPr="000A60B4">
        <w:rPr>
          <w:rFonts w:asciiTheme="majorHAnsi" w:hAnsiTheme="majorHAnsi"/>
          <w:b/>
          <w:bCs/>
        </w:rPr>
        <w:t>Course Goals</w:t>
      </w:r>
    </w:p>
    <w:p w:rsidR="00000D07" w:rsidRPr="007E7308" w:rsidRDefault="00000D07" w:rsidP="00000D07">
      <w:pPr>
        <w:spacing w:after="0"/>
        <w:rPr>
          <w:rFonts w:asciiTheme="majorHAnsi" w:hAnsiTheme="majorHAnsi"/>
          <w:bCs/>
        </w:rPr>
      </w:pPr>
      <w:r w:rsidRPr="007E7308">
        <w:rPr>
          <w:rFonts w:asciiTheme="majorHAnsi" w:hAnsiTheme="majorHAnsi"/>
          <w:bCs/>
        </w:rPr>
        <w:t xml:space="preserve">This course will prepare students to use </w:t>
      </w:r>
      <w:r w:rsidRPr="00A00C0D">
        <w:rPr>
          <w:rFonts w:asciiTheme="majorHAnsi" w:hAnsiTheme="majorHAnsi"/>
          <w:b/>
          <w:bCs/>
          <w:i/>
        </w:rPr>
        <w:t>Microsoft Excel</w:t>
      </w:r>
      <w:r>
        <w:rPr>
          <w:rFonts w:asciiTheme="majorHAnsi" w:hAnsiTheme="majorHAnsi"/>
          <w:bCs/>
        </w:rPr>
        <w:t xml:space="preserve"> 2013</w:t>
      </w:r>
      <w:r w:rsidRPr="007E7308">
        <w:rPr>
          <w:rFonts w:asciiTheme="majorHAnsi" w:hAnsiTheme="majorHAnsi"/>
          <w:bCs/>
        </w:rPr>
        <w:t xml:space="preserve"> for:</w:t>
      </w:r>
    </w:p>
    <w:p w:rsidR="00000D07" w:rsidRPr="007758A6" w:rsidRDefault="00000D07" w:rsidP="00000D07">
      <w:pPr>
        <w:pStyle w:val="ListParagraph"/>
        <w:numPr>
          <w:ilvl w:val="0"/>
          <w:numId w:val="1"/>
        </w:numPr>
        <w:spacing w:after="0"/>
        <w:rPr>
          <w:rFonts w:asciiTheme="majorHAnsi" w:hAnsiTheme="majorHAnsi"/>
          <w:bCs/>
        </w:rPr>
      </w:pPr>
      <w:r w:rsidRPr="007758A6">
        <w:rPr>
          <w:rFonts w:asciiTheme="majorHAnsi" w:hAnsiTheme="majorHAnsi"/>
          <w:bCs/>
        </w:rPr>
        <w:t>Creating worksheets and workbooks for managing and presenting data</w:t>
      </w:r>
    </w:p>
    <w:p w:rsidR="00000D07" w:rsidRPr="007758A6" w:rsidRDefault="00000D07" w:rsidP="00000D07">
      <w:pPr>
        <w:pStyle w:val="ListParagraph"/>
        <w:numPr>
          <w:ilvl w:val="0"/>
          <w:numId w:val="1"/>
        </w:numPr>
        <w:spacing w:after="0"/>
        <w:rPr>
          <w:rFonts w:asciiTheme="majorHAnsi" w:hAnsiTheme="majorHAnsi"/>
          <w:bCs/>
        </w:rPr>
      </w:pPr>
      <w:r w:rsidRPr="007758A6">
        <w:rPr>
          <w:rFonts w:asciiTheme="majorHAnsi" w:hAnsiTheme="majorHAnsi"/>
          <w:bCs/>
        </w:rPr>
        <w:t>Analyzing data using simple and complex formulas</w:t>
      </w:r>
    </w:p>
    <w:p w:rsidR="00000D07" w:rsidRPr="007758A6" w:rsidRDefault="00000D07" w:rsidP="00000D07">
      <w:pPr>
        <w:pStyle w:val="ListParagraph"/>
        <w:numPr>
          <w:ilvl w:val="0"/>
          <w:numId w:val="1"/>
        </w:numPr>
        <w:spacing w:after="0"/>
        <w:rPr>
          <w:rFonts w:asciiTheme="majorHAnsi" w:hAnsiTheme="majorHAnsi"/>
          <w:bCs/>
        </w:rPr>
      </w:pPr>
      <w:r w:rsidRPr="007758A6">
        <w:rPr>
          <w:rFonts w:asciiTheme="majorHAnsi" w:hAnsiTheme="majorHAnsi"/>
          <w:bCs/>
        </w:rPr>
        <w:t>Formatting worksheets and workbooks</w:t>
      </w:r>
    </w:p>
    <w:p w:rsidR="00000D07" w:rsidRDefault="00000D07" w:rsidP="00000D07">
      <w:pPr>
        <w:pStyle w:val="ListParagraph"/>
        <w:numPr>
          <w:ilvl w:val="0"/>
          <w:numId w:val="1"/>
        </w:numPr>
        <w:spacing w:after="0"/>
        <w:rPr>
          <w:rFonts w:asciiTheme="majorHAnsi" w:hAnsiTheme="majorHAnsi"/>
          <w:bCs/>
        </w:rPr>
      </w:pPr>
      <w:r w:rsidRPr="007758A6">
        <w:rPr>
          <w:rFonts w:asciiTheme="majorHAnsi" w:hAnsiTheme="majorHAnsi"/>
          <w:bCs/>
        </w:rPr>
        <w:t>Using formatted worksheets and charts to visually represent data</w:t>
      </w:r>
    </w:p>
    <w:p w:rsidR="00000D07" w:rsidRDefault="00000D07" w:rsidP="00000D07">
      <w:pPr>
        <w:spacing w:after="0"/>
        <w:rPr>
          <w:rFonts w:asciiTheme="majorHAnsi" w:hAnsiTheme="majorHAnsi"/>
          <w:bCs/>
        </w:rPr>
      </w:pPr>
    </w:p>
    <w:p w:rsidR="00000D07" w:rsidRDefault="00000D07" w:rsidP="00000D07">
      <w:pPr>
        <w:spacing w:after="0"/>
        <w:rPr>
          <w:rFonts w:asciiTheme="majorHAnsi" w:hAnsiTheme="majorHAnsi"/>
          <w:bCs/>
        </w:rPr>
      </w:pPr>
      <w:r>
        <w:rPr>
          <w:rFonts w:asciiTheme="majorHAnsi" w:hAnsiTheme="majorHAnsi"/>
          <w:bCs/>
        </w:rPr>
        <w:lastRenderedPageBreak/>
        <w:t xml:space="preserve">This course will prepare students to use </w:t>
      </w:r>
      <w:r>
        <w:rPr>
          <w:rFonts w:asciiTheme="majorHAnsi" w:hAnsiTheme="majorHAnsi"/>
          <w:b/>
          <w:bCs/>
          <w:i/>
        </w:rPr>
        <w:t xml:space="preserve">Microsoft Access 2013 </w:t>
      </w:r>
      <w:r>
        <w:rPr>
          <w:rFonts w:asciiTheme="majorHAnsi" w:hAnsiTheme="majorHAnsi"/>
          <w:bCs/>
        </w:rPr>
        <w:t>for:</w:t>
      </w:r>
    </w:p>
    <w:p w:rsidR="00000D07" w:rsidRPr="00A00C0D" w:rsidRDefault="00000D07" w:rsidP="00000D07">
      <w:pPr>
        <w:numPr>
          <w:ilvl w:val="0"/>
          <w:numId w:val="2"/>
        </w:numPr>
        <w:tabs>
          <w:tab w:val="num" w:pos="720"/>
        </w:tabs>
        <w:spacing w:after="0"/>
        <w:rPr>
          <w:rFonts w:asciiTheme="majorHAnsi" w:hAnsiTheme="majorHAnsi"/>
          <w:bCs/>
          <w:lang w:val="en"/>
        </w:rPr>
      </w:pPr>
      <w:r w:rsidRPr="00A00C0D">
        <w:rPr>
          <w:rFonts w:asciiTheme="majorHAnsi" w:hAnsiTheme="majorHAnsi"/>
          <w:bCs/>
          <w:lang w:val="en"/>
        </w:rPr>
        <w:t>Answer "What is a database?"</w:t>
      </w:r>
    </w:p>
    <w:p w:rsidR="00000D07" w:rsidRPr="00A00C0D" w:rsidRDefault="00000D07" w:rsidP="00000D07">
      <w:pPr>
        <w:numPr>
          <w:ilvl w:val="0"/>
          <w:numId w:val="2"/>
        </w:numPr>
        <w:tabs>
          <w:tab w:val="num" w:pos="720"/>
        </w:tabs>
        <w:spacing w:after="0"/>
        <w:rPr>
          <w:rFonts w:asciiTheme="majorHAnsi" w:hAnsiTheme="majorHAnsi"/>
          <w:bCs/>
          <w:lang w:val="en"/>
        </w:rPr>
      </w:pPr>
      <w:r w:rsidRPr="00A00C0D">
        <w:rPr>
          <w:rFonts w:asciiTheme="majorHAnsi" w:hAnsiTheme="majorHAnsi"/>
          <w:bCs/>
          <w:lang w:val="en"/>
        </w:rPr>
        <w:t>Start Access and open an existing database</w:t>
      </w:r>
    </w:p>
    <w:p w:rsidR="00000D07" w:rsidRPr="00A00C0D" w:rsidRDefault="00000D07" w:rsidP="00000D07">
      <w:pPr>
        <w:numPr>
          <w:ilvl w:val="0"/>
          <w:numId w:val="2"/>
        </w:numPr>
        <w:tabs>
          <w:tab w:val="num" w:pos="720"/>
        </w:tabs>
        <w:spacing w:after="0"/>
        <w:rPr>
          <w:rFonts w:asciiTheme="majorHAnsi" w:hAnsiTheme="majorHAnsi"/>
          <w:bCs/>
          <w:lang w:val="en"/>
        </w:rPr>
      </w:pPr>
      <w:r w:rsidRPr="00A00C0D">
        <w:rPr>
          <w:rFonts w:asciiTheme="majorHAnsi" w:hAnsiTheme="majorHAnsi"/>
          <w:bCs/>
          <w:lang w:val="en"/>
        </w:rPr>
        <w:t>Move around in Access</w:t>
      </w:r>
    </w:p>
    <w:p w:rsidR="00000D07" w:rsidRPr="00A00C0D" w:rsidRDefault="00000D07" w:rsidP="00000D07">
      <w:pPr>
        <w:numPr>
          <w:ilvl w:val="0"/>
          <w:numId w:val="2"/>
        </w:numPr>
        <w:tabs>
          <w:tab w:val="num" w:pos="720"/>
        </w:tabs>
        <w:spacing w:after="0"/>
        <w:rPr>
          <w:rFonts w:asciiTheme="majorHAnsi" w:hAnsiTheme="majorHAnsi"/>
          <w:bCs/>
          <w:lang w:val="en"/>
        </w:rPr>
      </w:pPr>
      <w:r w:rsidRPr="00A00C0D">
        <w:rPr>
          <w:rFonts w:asciiTheme="majorHAnsi" w:hAnsiTheme="majorHAnsi"/>
          <w:bCs/>
          <w:lang w:val="en"/>
        </w:rPr>
        <w:t>Open and close an object</w:t>
      </w:r>
    </w:p>
    <w:p w:rsidR="00000D07" w:rsidRPr="00A00C0D" w:rsidRDefault="00000D07" w:rsidP="00000D07">
      <w:pPr>
        <w:numPr>
          <w:ilvl w:val="0"/>
          <w:numId w:val="2"/>
        </w:numPr>
        <w:tabs>
          <w:tab w:val="num" w:pos="720"/>
        </w:tabs>
        <w:spacing w:after="0"/>
        <w:rPr>
          <w:rFonts w:asciiTheme="majorHAnsi" w:hAnsiTheme="majorHAnsi"/>
          <w:bCs/>
          <w:lang w:val="en"/>
        </w:rPr>
      </w:pPr>
      <w:r w:rsidRPr="00A00C0D">
        <w:rPr>
          <w:rFonts w:asciiTheme="majorHAnsi" w:hAnsiTheme="majorHAnsi"/>
          <w:bCs/>
          <w:lang w:val="en"/>
        </w:rPr>
        <w:t>View a table in Database view and Design view</w:t>
      </w:r>
    </w:p>
    <w:p w:rsidR="00000D07" w:rsidRPr="00A00C0D" w:rsidRDefault="00000D07" w:rsidP="00000D07">
      <w:pPr>
        <w:numPr>
          <w:ilvl w:val="0"/>
          <w:numId w:val="2"/>
        </w:numPr>
        <w:tabs>
          <w:tab w:val="num" w:pos="720"/>
        </w:tabs>
        <w:spacing w:after="0"/>
        <w:rPr>
          <w:rFonts w:asciiTheme="majorHAnsi" w:hAnsiTheme="majorHAnsi"/>
          <w:bCs/>
          <w:lang w:val="en"/>
        </w:rPr>
      </w:pPr>
      <w:r w:rsidRPr="00A00C0D">
        <w:rPr>
          <w:rFonts w:asciiTheme="majorHAnsi" w:hAnsiTheme="majorHAnsi"/>
          <w:bCs/>
          <w:lang w:val="en"/>
        </w:rPr>
        <w:t>Navigate within a table using the mouse pointer</w:t>
      </w:r>
    </w:p>
    <w:p w:rsidR="00000D07" w:rsidRPr="00A00C0D" w:rsidRDefault="00000D07" w:rsidP="00000D07">
      <w:pPr>
        <w:numPr>
          <w:ilvl w:val="0"/>
          <w:numId w:val="2"/>
        </w:numPr>
        <w:tabs>
          <w:tab w:val="num" w:pos="720"/>
        </w:tabs>
        <w:spacing w:after="0"/>
        <w:rPr>
          <w:rFonts w:asciiTheme="majorHAnsi" w:hAnsiTheme="majorHAnsi"/>
          <w:bCs/>
          <w:lang w:val="en"/>
        </w:rPr>
      </w:pPr>
      <w:r w:rsidRPr="00A00C0D">
        <w:rPr>
          <w:rFonts w:asciiTheme="majorHAnsi" w:hAnsiTheme="majorHAnsi"/>
          <w:bCs/>
          <w:lang w:val="en"/>
        </w:rPr>
        <w:t>Navigate within a table using the keyboard</w:t>
      </w:r>
    </w:p>
    <w:p w:rsidR="00000D07" w:rsidRDefault="00000D07" w:rsidP="00000D07">
      <w:pPr>
        <w:spacing w:after="0"/>
        <w:rPr>
          <w:rFonts w:asciiTheme="majorHAnsi" w:hAnsiTheme="majorHAnsi"/>
          <w:bCs/>
        </w:rPr>
      </w:pPr>
    </w:p>
    <w:p w:rsidR="00000D07" w:rsidRPr="00A00C0D" w:rsidRDefault="00000D07" w:rsidP="00000D07">
      <w:pPr>
        <w:spacing w:after="0"/>
        <w:rPr>
          <w:rFonts w:asciiTheme="majorHAnsi" w:hAnsiTheme="majorHAnsi"/>
          <w:bCs/>
        </w:rPr>
      </w:pPr>
    </w:p>
    <w:p w:rsidR="00000D07" w:rsidRPr="000A60B4" w:rsidRDefault="00000D07" w:rsidP="00000D07">
      <w:pPr>
        <w:spacing w:after="0"/>
        <w:rPr>
          <w:rFonts w:asciiTheme="majorHAnsi" w:hAnsiTheme="majorHAnsi"/>
          <w:b/>
          <w:bCs/>
        </w:rPr>
      </w:pPr>
      <w:r w:rsidRPr="000A60B4">
        <w:rPr>
          <w:rFonts w:asciiTheme="majorHAnsi" w:hAnsiTheme="majorHAnsi"/>
          <w:b/>
          <w:bCs/>
        </w:rPr>
        <w:t>Project Files</w:t>
      </w:r>
    </w:p>
    <w:p w:rsidR="00000D07" w:rsidRPr="000A60B4" w:rsidRDefault="00000D07" w:rsidP="00000D07">
      <w:pPr>
        <w:pStyle w:val="ListParagraph"/>
        <w:spacing w:after="0"/>
        <w:rPr>
          <w:rFonts w:asciiTheme="majorHAnsi" w:hAnsiTheme="majorHAnsi"/>
        </w:rPr>
      </w:pPr>
      <w:r w:rsidRPr="000A60B4">
        <w:rPr>
          <w:rFonts w:asciiTheme="majorHAnsi" w:hAnsiTheme="majorHAnsi"/>
        </w:rPr>
        <w:t xml:space="preserve"> </w:t>
      </w:r>
      <w:r w:rsidRPr="00840F1D">
        <w:rPr>
          <w:rFonts w:asciiTheme="majorHAnsi" w:hAnsiTheme="majorHAnsi"/>
        </w:rPr>
        <w:t>(Note to</w:t>
      </w:r>
      <w:r>
        <w:rPr>
          <w:rFonts w:asciiTheme="majorHAnsi" w:hAnsiTheme="majorHAnsi"/>
        </w:rPr>
        <w:t xml:space="preserve"> the Instructor: Each </w:t>
      </w:r>
      <w:r w:rsidRPr="00840F1D">
        <w:rPr>
          <w:rFonts w:asciiTheme="majorHAnsi" w:hAnsiTheme="majorHAnsi"/>
        </w:rPr>
        <w:t>Lesson Plan Project folder includes a student assignment document, data files needed to complete projects and an instructor answer key.)</w:t>
      </w:r>
    </w:p>
    <w:p w:rsidR="00000D07" w:rsidRPr="000A60B4" w:rsidRDefault="00000D07" w:rsidP="00000D07">
      <w:pPr>
        <w:spacing w:after="0"/>
        <w:rPr>
          <w:rFonts w:asciiTheme="majorHAnsi" w:hAnsiTheme="majorHAnsi"/>
          <w:b/>
          <w:bCs/>
        </w:rPr>
      </w:pPr>
    </w:p>
    <w:p w:rsidR="00000D07" w:rsidRPr="000A60B4" w:rsidRDefault="00000D07" w:rsidP="00000D07">
      <w:pPr>
        <w:spacing w:after="0"/>
        <w:rPr>
          <w:rFonts w:asciiTheme="majorHAnsi" w:hAnsiTheme="majorHAnsi"/>
          <w:b/>
          <w:bCs/>
        </w:rPr>
      </w:pPr>
      <w:r w:rsidRPr="000A60B4">
        <w:rPr>
          <w:rFonts w:asciiTheme="majorHAnsi" w:hAnsiTheme="majorHAnsi"/>
          <w:b/>
          <w:bCs/>
        </w:rPr>
        <w:t>Course Policies</w:t>
      </w:r>
    </w:p>
    <w:p w:rsidR="00000D07" w:rsidRPr="007E1B91" w:rsidRDefault="00000D07" w:rsidP="00000D07">
      <w:pPr>
        <w:spacing w:after="0"/>
        <w:rPr>
          <w:rFonts w:asciiTheme="majorHAnsi" w:hAnsiTheme="majorHAnsi"/>
        </w:rPr>
      </w:pPr>
      <w:r>
        <w:rPr>
          <w:b/>
          <w:bCs/>
        </w:rPr>
        <w:t xml:space="preserve">Grading                                       </w:t>
      </w:r>
      <w:r w:rsidRPr="00302E17">
        <w:rPr>
          <w:bCs/>
        </w:rPr>
        <w:t>A = 90~100%</w:t>
      </w:r>
      <w:r>
        <w:rPr>
          <w:bCs/>
        </w:rPr>
        <w:t xml:space="preserve">                                           </w:t>
      </w:r>
      <w:r w:rsidRPr="005C356E">
        <w:rPr>
          <w:b/>
          <w:bCs/>
        </w:rPr>
        <w:t>Term Weights</w:t>
      </w:r>
    </w:p>
    <w:p w:rsidR="00000D07" w:rsidRDefault="00000D07" w:rsidP="00000D07">
      <w:pPr>
        <w:tabs>
          <w:tab w:val="left" w:pos="4857"/>
        </w:tabs>
      </w:pPr>
      <w:r>
        <w:t>Tests – 50%                                       B = 80~89%                                         Q1, Q3 – 40%</w:t>
      </w:r>
    </w:p>
    <w:p w:rsidR="00000D07" w:rsidRDefault="00000D07" w:rsidP="00000D07">
      <w:r>
        <w:t>Quizzes – 15%                                       C = 70~79%                                     Q2, Q4 – 40%</w:t>
      </w:r>
    </w:p>
    <w:p w:rsidR="00000D07" w:rsidRDefault="00000D07" w:rsidP="00000D07">
      <w:r>
        <w:t>Classwork – 30%                                        D = 60~69%                                Final Exam – 20%</w:t>
      </w:r>
    </w:p>
    <w:p w:rsidR="00000D07" w:rsidRDefault="00000D07" w:rsidP="00000D07">
      <w:r>
        <w:t xml:space="preserve">Student Engagement – 5%                               F = Below 60% </w:t>
      </w:r>
    </w:p>
    <w:p w:rsidR="00000D07" w:rsidRPr="000A60B4" w:rsidRDefault="00000D07" w:rsidP="00000D07">
      <w:pPr>
        <w:spacing w:after="0"/>
        <w:ind w:firstLine="720"/>
        <w:rPr>
          <w:rFonts w:asciiTheme="majorHAnsi" w:hAnsiTheme="majorHAnsi"/>
        </w:rPr>
      </w:pPr>
    </w:p>
    <w:p w:rsidR="00000D07" w:rsidRDefault="00000D07" w:rsidP="00000D07">
      <w:pPr>
        <w:spacing w:after="0"/>
        <w:ind w:left="720"/>
        <w:rPr>
          <w:rFonts w:asciiTheme="majorHAnsi" w:hAnsiTheme="majorHAnsi"/>
          <w:b/>
        </w:rPr>
      </w:pPr>
      <w:r w:rsidRPr="000A60B4">
        <w:rPr>
          <w:rFonts w:asciiTheme="majorHAnsi" w:hAnsiTheme="majorHAnsi"/>
          <w:b/>
        </w:rPr>
        <w:t xml:space="preserve">Attendance: </w:t>
      </w:r>
    </w:p>
    <w:p w:rsidR="00000D07" w:rsidRDefault="00000D07" w:rsidP="00000D07">
      <w:pPr>
        <w:spacing w:before="160"/>
      </w:pPr>
      <w:r>
        <w:t xml:space="preserve">Students will be graded on classwork, quizzes, tests, student engagement, and presentations. </w:t>
      </w:r>
    </w:p>
    <w:p w:rsidR="00000D07" w:rsidRDefault="00000D07" w:rsidP="00000D07"/>
    <w:p w:rsidR="00000D07" w:rsidRPr="00C10233" w:rsidRDefault="00000D07" w:rsidP="00000D07">
      <w:r>
        <w:t xml:space="preserve">Students who are absence have two days upon return to make-up work for full credit. After the allotted number of days has expired, per Wake County Board of Education, 7 points will be deducted daily until the assignment is completed, up to a 35 point deduction. It is the </w:t>
      </w:r>
      <w:r>
        <w:rPr>
          <w:b/>
        </w:rPr>
        <w:t>STUDENTS</w:t>
      </w:r>
      <w:r>
        <w:t xml:space="preserve"> responsibility for getting all missed assignments, quizzes, and tests made-up. </w:t>
      </w:r>
      <w:r>
        <w:rPr>
          <w:b/>
          <w:bCs/>
        </w:rPr>
        <w:t xml:space="preserve">IT IS NOT THE TEACHER’S RESPONSIBILITY TO TRACK STUDENTS DOWN FOR MAKE-UP WORK.  </w:t>
      </w:r>
      <w:r>
        <w:t xml:space="preserve">Further, the use of class time will </w:t>
      </w:r>
      <w:r w:rsidRPr="00C10233">
        <w:rPr>
          <w:b/>
        </w:rPr>
        <w:t>NOT</w:t>
      </w:r>
      <w:r>
        <w:t xml:space="preserve"> be used for making up quizzes and tests. If you miss a quiz or test, you will need to attend MY SMART lunch in order to make-up those assignments. Failure to attend SMART lunch will result in a 0 being recorded in the gradebook until the quiz or test has been completed. </w:t>
      </w:r>
    </w:p>
    <w:p w:rsidR="00000D07" w:rsidRPr="00C10233" w:rsidRDefault="00000D07" w:rsidP="00000D07">
      <w:pPr>
        <w:rPr>
          <w:b/>
        </w:rPr>
      </w:pPr>
    </w:p>
    <w:p w:rsidR="00000D07" w:rsidRDefault="00000D07" w:rsidP="00000D07">
      <w:pPr>
        <w:pStyle w:val="Heading2"/>
      </w:pPr>
      <w:r>
        <w:t>Deadlines</w:t>
      </w:r>
    </w:p>
    <w:p w:rsidR="00000D07" w:rsidRDefault="00000D07" w:rsidP="00000D07">
      <w:pPr>
        <w:numPr>
          <w:ilvl w:val="0"/>
          <w:numId w:val="3"/>
        </w:numPr>
        <w:spacing w:after="0" w:line="240" w:lineRule="auto"/>
      </w:pPr>
      <w:r>
        <w:t>Missing assignments will be accepted until the end of the quarter. No assignments from previous quarters will be graded.</w:t>
      </w:r>
    </w:p>
    <w:p w:rsidR="00000D07" w:rsidRDefault="00000D07" w:rsidP="00000D07">
      <w:pPr>
        <w:numPr>
          <w:ilvl w:val="0"/>
          <w:numId w:val="3"/>
        </w:numPr>
        <w:spacing w:after="0" w:line="240" w:lineRule="auto"/>
      </w:pPr>
      <w:r>
        <w:lastRenderedPageBreak/>
        <w:t>All assignments (not including quizzes and tests) will have 10 point deduction for each day the assignment is late (up to five days).  After the fifth day, the highest grade you will receive for the late work is a 50.</w:t>
      </w:r>
    </w:p>
    <w:p w:rsidR="00000D07" w:rsidRDefault="00000D07" w:rsidP="00000D07">
      <w:pPr>
        <w:ind w:left="360"/>
      </w:pPr>
    </w:p>
    <w:p w:rsidR="00000D07" w:rsidRDefault="00000D07" w:rsidP="00000D07">
      <w:r>
        <w:t xml:space="preserve">Quizzes given will be announced. Tests will cover unit material previously covered on the quizzes. Questions are based on State Post assessment – our end of course test. All students must take the final exam. The CTE Post assessment finals are state finals, and, therefore, there are no exemptions from the final exam. </w:t>
      </w:r>
    </w:p>
    <w:p w:rsidR="00000D07" w:rsidRDefault="00000D07" w:rsidP="00000D07"/>
    <w:p w:rsidR="00000D07" w:rsidRDefault="00000D07" w:rsidP="00000D07">
      <w:r>
        <w:t>Final grade will be based on the following:</w:t>
      </w:r>
    </w:p>
    <w:p w:rsidR="00000D07" w:rsidRDefault="00000D07" w:rsidP="00000D07">
      <w:pPr>
        <w:numPr>
          <w:ilvl w:val="0"/>
          <w:numId w:val="4"/>
        </w:numPr>
        <w:spacing w:after="0" w:line="240" w:lineRule="auto"/>
      </w:pPr>
      <w:r>
        <w:t>First quarter – 40%</w:t>
      </w:r>
    </w:p>
    <w:p w:rsidR="00000D07" w:rsidRDefault="00000D07" w:rsidP="00000D07">
      <w:pPr>
        <w:numPr>
          <w:ilvl w:val="0"/>
          <w:numId w:val="4"/>
        </w:numPr>
        <w:spacing w:after="0" w:line="240" w:lineRule="auto"/>
      </w:pPr>
      <w:r>
        <w:t>Second quarter – 40%</w:t>
      </w:r>
    </w:p>
    <w:p w:rsidR="00000D07" w:rsidRDefault="00000D07" w:rsidP="00000D07">
      <w:pPr>
        <w:numPr>
          <w:ilvl w:val="0"/>
          <w:numId w:val="4"/>
        </w:numPr>
        <w:spacing w:after="0" w:line="240" w:lineRule="auto"/>
      </w:pPr>
      <w:r>
        <w:t>State Final – 20%</w:t>
      </w:r>
    </w:p>
    <w:p w:rsidR="00000D07" w:rsidRDefault="00000D07" w:rsidP="00000D07">
      <w:pPr>
        <w:spacing w:after="0"/>
        <w:ind w:left="720"/>
        <w:rPr>
          <w:rFonts w:asciiTheme="majorHAnsi" w:hAnsiTheme="majorHAnsi"/>
          <w:b/>
        </w:rPr>
      </w:pPr>
    </w:p>
    <w:p w:rsidR="00000D07" w:rsidRPr="000A60B4" w:rsidRDefault="00000D07" w:rsidP="00000D07">
      <w:pPr>
        <w:spacing w:after="0" w:line="240" w:lineRule="auto"/>
        <w:ind w:left="720"/>
        <w:rPr>
          <w:rFonts w:asciiTheme="majorHAnsi" w:hAnsiTheme="majorHAnsi"/>
        </w:rPr>
      </w:pPr>
    </w:p>
    <w:p w:rsidR="00000D07" w:rsidRPr="000A60B4" w:rsidRDefault="00000D07" w:rsidP="00000D07">
      <w:pPr>
        <w:ind w:left="720"/>
        <w:rPr>
          <w:rFonts w:asciiTheme="majorHAnsi" w:hAnsiTheme="majorHAnsi"/>
          <w:b/>
        </w:rPr>
      </w:pPr>
      <w:r w:rsidRPr="000A60B4">
        <w:rPr>
          <w:rFonts w:asciiTheme="majorHAnsi" w:hAnsiTheme="majorHAnsi"/>
          <w:b/>
        </w:rPr>
        <w:t>MS Certification</w:t>
      </w:r>
    </w:p>
    <w:p w:rsidR="00000D07" w:rsidRDefault="00000D07" w:rsidP="00000D07">
      <w:pPr>
        <w:ind w:left="720"/>
        <w:rPr>
          <w:rFonts w:asciiTheme="majorHAnsi" w:hAnsiTheme="majorHAnsi"/>
        </w:rPr>
      </w:pPr>
      <w:r w:rsidRPr="000A60B4">
        <w:rPr>
          <w:rFonts w:asciiTheme="majorHAnsi" w:hAnsiTheme="majorHAnsi"/>
        </w:rPr>
        <w:t>Students will have the opportunity to take certification tests for</w:t>
      </w:r>
      <w:r>
        <w:rPr>
          <w:rFonts w:asciiTheme="majorHAnsi" w:hAnsiTheme="majorHAnsi"/>
        </w:rPr>
        <w:t xml:space="preserve"> Excel </w:t>
      </w:r>
      <w:r w:rsidRPr="000A60B4">
        <w:rPr>
          <w:rFonts w:asciiTheme="majorHAnsi" w:hAnsiTheme="majorHAnsi"/>
        </w:rPr>
        <w:t xml:space="preserve">and </w:t>
      </w:r>
      <w:r>
        <w:rPr>
          <w:rFonts w:asciiTheme="majorHAnsi" w:hAnsiTheme="majorHAnsi"/>
        </w:rPr>
        <w:t>Access</w:t>
      </w:r>
      <w:r w:rsidRPr="000A60B4">
        <w:rPr>
          <w:rFonts w:asciiTheme="majorHAnsi" w:hAnsiTheme="majorHAnsi"/>
        </w:rPr>
        <w:t>. This course is designed to prepare and aid the students in achieving Microsoft Certification. The certification exam is a timed 50 minute computerized test performed independently using the skills learned in this classroom. The minimal qualifying score is 700. Many students have been successful and you can</w:t>
      </w:r>
      <w:r>
        <w:rPr>
          <w:rFonts w:asciiTheme="majorHAnsi" w:hAnsiTheme="majorHAnsi"/>
        </w:rPr>
        <w:t xml:space="preserve"> be</w:t>
      </w:r>
      <w:r w:rsidRPr="000A60B4">
        <w:rPr>
          <w:rFonts w:asciiTheme="majorHAnsi" w:hAnsiTheme="majorHAnsi"/>
        </w:rPr>
        <w:t xml:space="preserve"> too!</w:t>
      </w:r>
    </w:p>
    <w:p w:rsidR="00000D07" w:rsidRDefault="00000D07" w:rsidP="00000D07">
      <w:pPr>
        <w:ind w:left="720"/>
        <w:rPr>
          <w:rFonts w:asciiTheme="majorHAnsi" w:hAnsiTheme="majorHAnsi"/>
          <w:b/>
        </w:rPr>
      </w:pPr>
    </w:p>
    <w:p w:rsidR="00000D07" w:rsidRDefault="00000D07" w:rsidP="00000D07">
      <w:pPr>
        <w:ind w:left="720"/>
        <w:rPr>
          <w:rFonts w:asciiTheme="majorHAnsi" w:hAnsiTheme="majorHAnsi"/>
          <w:b/>
        </w:rPr>
      </w:pPr>
      <w:r w:rsidRPr="00FD45E8">
        <w:rPr>
          <w:rFonts w:asciiTheme="majorHAnsi" w:hAnsiTheme="majorHAnsi"/>
          <w:b/>
        </w:rPr>
        <w:t>Classroom Mannerism</w:t>
      </w:r>
    </w:p>
    <w:p w:rsidR="00000D07" w:rsidRPr="00FD45E8" w:rsidRDefault="00000D07" w:rsidP="00000D07">
      <w:pPr>
        <w:ind w:left="720"/>
        <w:rPr>
          <w:rFonts w:asciiTheme="majorHAnsi" w:hAnsiTheme="majorHAnsi"/>
        </w:rPr>
      </w:pPr>
      <w:r>
        <w:rPr>
          <w:rFonts w:asciiTheme="majorHAnsi" w:hAnsiTheme="majorHAnsi"/>
        </w:rPr>
        <w:t>Students will demonstrate respect to the teacher and it will be reciprocated. Students will also show respect to other students, faculty, and staff at all times. Otherwise, you will be referred to administration that will result in disciplinary action. Classroom rules are posted. Teacher dismisses the class; not the bell.</w:t>
      </w:r>
    </w:p>
    <w:p w:rsidR="00E87C70" w:rsidRDefault="00E87C70"/>
    <w:sectPr w:rsidR="00E8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D104C"/>
    <w:multiLevelType w:val="multilevel"/>
    <w:tmpl w:val="C7743F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6EC5A1F"/>
    <w:multiLevelType w:val="hybridMultilevel"/>
    <w:tmpl w:val="1F406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AB3B1E"/>
    <w:multiLevelType w:val="hybridMultilevel"/>
    <w:tmpl w:val="39305D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A618C"/>
    <w:multiLevelType w:val="hybridMultilevel"/>
    <w:tmpl w:val="304A16D2"/>
    <w:lvl w:ilvl="0" w:tplc="8A66F540">
      <w:start w:val="7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07"/>
    <w:rsid w:val="00000D07"/>
    <w:rsid w:val="00713CBC"/>
    <w:rsid w:val="009712C1"/>
    <w:rsid w:val="00E8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00024-FBF4-4F82-A78A-3CB32DCE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07"/>
    <w:pPr>
      <w:spacing w:after="200" w:line="276" w:lineRule="auto"/>
    </w:pPr>
    <w:rPr>
      <w:rFonts w:eastAsiaTheme="minorEastAsia"/>
    </w:rPr>
  </w:style>
  <w:style w:type="paragraph" w:styleId="Heading2">
    <w:name w:val="heading 2"/>
    <w:basedOn w:val="Normal"/>
    <w:next w:val="Normal"/>
    <w:link w:val="Heading2Char"/>
    <w:qFormat/>
    <w:rsid w:val="00000D07"/>
    <w:pPr>
      <w:keepNext/>
      <w:spacing w:after="0" w:line="240" w:lineRule="auto"/>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D07"/>
    <w:rPr>
      <w:rFonts w:ascii="Times New Roman" w:eastAsia="Times New Roman" w:hAnsi="Times New Roman" w:cs="Times New Roman"/>
      <w:b/>
      <w:bCs/>
      <w:szCs w:val="24"/>
    </w:rPr>
  </w:style>
  <w:style w:type="paragraph" w:styleId="ListParagraph">
    <w:name w:val="List Paragraph"/>
    <w:basedOn w:val="Normal"/>
    <w:uiPriority w:val="34"/>
    <w:qFormat/>
    <w:rsid w:val="00000D07"/>
    <w:pPr>
      <w:ind w:left="720"/>
      <w:contextualSpacing/>
    </w:pPr>
  </w:style>
  <w:style w:type="character" w:styleId="Hyperlink">
    <w:name w:val="Hyperlink"/>
    <w:basedOn w:val="DefaultParagraphFont"/>
    <w:uiPriority w:val="99"/>
    <w:unhideWhenUsed/>
    <w:rsid w:val="00000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lackwell@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Blackwell</dc:creator>
  <cp:keywords/>
  <dc:description/>
  <cp:lastModifiedBy>Melvin Blackwell</cp:lastModifiedBy>
  <cp:revision>4</cp:revision>
  <dcterms:created xsi:type="dcterms:W3CDTF">2016-09-20T23:35:00Z</dcterms:created>
  <dcterms:modified xsi:type="dcterms:W3CDTF">2016-09-21T02:11:00Z</dcterms:modified>
</cp:coreProperties>
</file>